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58" w:rsidRPr="00EB1929" w:rsidRDefault="00D25E58" w:rsidP="00EB192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u w:val="single"/>
        </w:rPr>
      </w:pPr>
      <w:r w:rsidRPr="00EB1929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u w:val="single"/>
        </w:rPr>
        <w:t>Notification of Fixation of Pay on Promotion Having Personal Pay /Special Pay</w:t>
      </w:r>
    </w:p>
    <w:p w:rsidR="00D25E58" w:rsidRDefault="00D25E58"/>
    <w:p w:rsidR="00D25E58" w:rsidRPr="00D25E58" w:rsidRDefault="00D25E58" w:rsidP="00D25E58">
      <w:pPr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>Government of the Punjab Finance Department has issued Notification on 18-09-2018 in connection with Fixation of Pay on Promotion Having Personal Pay /Special Pay. Detail is as under:</w:t>
      </w:r>
    </w:p>
    <w:p w:rsidR="00D25E58" w:rsidRPr="00D25E58" w:rsidRDefault="00D25E58" w:rsidP="00D25E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 xml:space="preserve">Kindly refer to your letter No.TM-I/1-1A/2017-18/Part File/2473, dated 27.08.2018, on the subject cited above and it is to intimate that the case of Mr. </w:t>
      </w:r>
      <w:proofErr w:type="spellStart"/>
      <w:r w:rsidRPr="00D25E58">
        <w:rPr>
          <w:rFonts w:ascii="Arial" w:eastAsia="Times New Roman" w:hAnsi="Arial" w:cs="Arial"/>
          <w:color w:val="000000"/>
          <w:sz w:val="27"/>
          <w:szCs w:val="27"/>
        </w:rPr>
        <w:t>Liaqat</w:t>
      </w:r>
      <w:proofErr w:type="spellEnd"/>
      <w:r w:rsidRPr="00D25E58">
        <w:rPr>
          <w:rFonts w:ascii="Arial" w:eastAsia="Times New Roman" w:hAnsi="Arial" w:cs="Arial"/>
          <w:color w:val="000000"/>
          <w:sz w:val="27"/>
          <w:szCs w:val="27"/>
        </w:rPr>
        <w:t xml:space="preserve"> Ali </w:t>
      </w:r>
      <w:proofErr w:type="spellStart"/>
      <w:r w:rsidRPr="00D25E58">
        <w:rPr>
          <w:rFonts w:ascii="Arial" w:eastAsia="Times New Roman" w:hAnsi="Arial" w:cs="Arial"/>
          <w:color w:val="000000"/>
          <w:sz w:val="27"/>
          <w:szCs w:val="27"/>
        </w:rPr>
        <w:t>Dogar</w:t>
      </w:r>
      <w:proofErr w:type="spellEnd"/>
      <w:r w:rsidRPr="00D25E58">
        <w:rPr>
          <w:rFonts w:ascii="Arial" w:eastAsia="Times New Roman" w:hAnsi="Arial" w:cs="Arial"/>
          <w:color w:val="000000"/>
          <w:sz w:val="27"/>
          <w:szCs w:val="27"/>
        </w:rPr>
        <w:t>, being different with the case of Section Officers who have not </w:t>
      </w:r>
      <w:hyperlink r:id="rId5" w:history="1">
        <w:r w:rsidRPr="00D25E58">
          <w:rPr>
            <w:rFonts w:ascii="Arial" w:eastAsia="Times New Roman" w:hAnsi="Arial" w:cs="Arial"/>
            <w:color w:val="005BE2"/>
            <w:sz w:val="27"/>
            <w:u w:val="single"/>
          </w:rPr>
          <w:t>reached at the maximum of their pay scales</w:t>
        </w:r>
      </w:hyperlink>
      <w:r w:rsidRPr="00D25E58">
        <w:rPr>
          <w:rFonts w:ascii="Arial" w:eastAsia="Times New Roman" w:hAnsi="Arial" w:cs="Arial"/>
          <w:color w:val="000000"/>
          <w:sz w:val="27"/>
          <w:szCs w:val="27"/>
        </w:rPr>
        <w:t>, needs amendment in the rules which is under process.</w:t>
      </w:r>
    </w:p>
    <w:p w:rsidR="00D25E58" w:rsidRPr="00D25E58" w:rsidRDefault="00D25E58" w:rsidP="00D25E5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>However, you are advised to </w:t>
      </w:r>
      <w:hyperlink r:id="rId6" w:history="1">
        <w:r w:rsidRPr="00D25E58">
          <w:rPr>
            <w:rFonts w:ascii="Arial" w:eastAsia="Times New Roman" w:hAnsi="Arial" w:cs="Arial"/>
            <w:color w:val="005BE2"/>
            <w:sz w:val="27"/>
            <w:u w:val="single"/>
          </w:rPr>
          <w:t>fix the pay</w:t>
        </w:r>
      </w:hyperlink>
      <w:r w:rsidRPr="00D25E58">
        <w:rPr>
          <w:rFonts w:ascii="Arial" w:eastAsia="Times New Roman" w:hAnsi="Arial" w:cs="Arial"/>
          <w:color w:val="000000"/>
          <w:sz w:val="27"/>
          <w:szCs w:val="27"/>
        </w:rPr>
        <w:t> of all Section Officers who have not reached the maximum of their pay scales as in the manner as already conveyed vide letter dated 15.05.2018 as under:-</w:t>
      </w:r>
    </w:p>
    <w:p w:rsidR="00D25E58" w:rsidRPr="00D25E58" w:rsidRDefault="00D25E58" w:rsidP="00D25E5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>Basic pay in BPS-17 as Private Secretary + Special Pay = Next above stage in BPS-17 on promotion as Section Officer (BS-17).</w:t>
      </w:r>
    </w:p>
    <w:p w:rsidR="00D25E58" w:rsidRPr="00D25E58" w:rsidRDefault="00D25E58" w:rsidP="00D25E5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> Add one advance increment in terms of Rule 10.2(V) of the Pay Revision Rules, 1977 read with Finance Department`s Notification No. FD.PC. 10-1/78, dated 19.09.1990 (copy enclosed).</w:t>
      </w:r>
    </w:p>
    <w:p w:rsidR="00D25E58" w:rsidRPr="00D25E58" w:rsidRDefault="00D25E58" w:rsidP="00D25E58">
      <w:pPr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D25E58" w:rsidRPr="00D25E58" w:rsidRDefault="00D25E58" w:rsidP="00D25E58">
      <w:pPr>
        <w:spacing w:after="45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 xml:space="preserve">No.FL.PC-10-1/78, In exercise of the powers conferred under Section 23 of the Punjab Civil Servants Act, 1974 (VIII of 1974) and In </w:t>
      </w:r>
      <w:proofErr w:type="spellStart"/>
      <w:r w:rsidRPr="00D25E58">
        <w:rPr>
          <w:rFonts w:ascii="Arial" w:eastAsia="Times New Roman" w:hAnsi="Arial" w:cs="Arial"/>
          <w:color w:val="000000"/>
          <w:sz w:val="27"/>
          <w:szCs w:val="27"/>
        </w:rPr>
        <w:t>impersection</w:t>
      </w:r>
      <w:proofErr w:type="spellEnd"/>
      <w:r w:rsidRPr="00D25E58">
        <w:rPr>
          <w:rFonts w:ascii="Arial" w:eastAsia="Times New Roman" w:hAnsi="Arial" w:cs="Arial"/>
          <w:color w:val="000000"/>
          <w:sz w:val="27"/>
          <w:szCs w:val="27"/>
        </w:rPr>
        <w:t xml:space="preserve"> of this Department`s Notification of even number dated 10-1-1982, the Governor of the Punjab in pleased to direct that in Punjab  Civil Servants Pay Revision Rules, 1977, the following amendments shall be made with effect from 1-5-1977, namely:-</w:t>
      </w:r>
    </w:p>
    <w:p w:rsidR="00D25E58" w:rsidRPr="00D25E58" w:rsidRDefault="00D25E58" w:rsidP="00D25E5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D25E58">
        <w:rPr>
          <w:rFonts w:ascii="Arial" w:eastAsia="Times New Roman" w:hAnsi="Arial" w:cs="Arial"/>
          <w:color w:val="000000"/>
          <w:sz w:val="27"/>
          <w:szCs w:val="27"/>
        </w:rPr>
        <w:t>Further details are available at the copy of the Notification. Special thanks to </w:t>
      </w:r>
      <w:r w:rsidRPr="00D25E58">
        <w:rPr>
          <w:rFonts w:ascii="Arial" w:eastAsia="Times New Roman" w:hAnsi="Arial" w:cs="Arial"/>
          <w:b/>
          <w:bCs/>
          <w:color w:val="000000"/>
          <w:sz w:val="27"/>
        </w:rPr>
        <w:t xml:space="preserve">Mr. </w:t>
      </w:r>
      <w:proofErr w:type="spellStart"/>
      <w:r w:rsidRPr="00D25E58">
        <w:rPr>
          <w:rFonts w:ascii="Arial" w:eastAsia="Times New Roman" w:hAnsi="Arial" w:cs="Arial"/>
          <w:b/>
          <w:bCs/>
          <w:color w:val="000000"/>
          <w:sz w:val="27"/>
        </w:rPr>
        <w:t>Zahid</w:t>
      </w:r>
      <w:proofErr w:type="spellEnd"/>
      <w:r w:rsidRPr="00D25E58">
        <w:rPr>
          <w:rFonts w:ascii="Arial" w:eastAsia="Times New Roman" w:hAnsi="Arial" w:cs="Arial"/>
          <w:b/>
          <w:bCs/>
          <w:color w:val="000000"/>
          <w:sz w:val="27"/>
        </w:rPr>
        <w:t xml:space="preserve"> Khan</w:t>
      </w:r>
      <w:r w:rsidRPr="00D25E58">
        <w:rPr>
          <w:rFonts w:ascii="Arial" w:eastAsia="Times New Roman" w:hAnsi="Arial" w:cs="Arial"/>
          <w:color w:val="000000"/>
          <w:sz w:val="27"/>
          <w:szCs w:val="27"/>
        </w:rPr>
        <w:t> for sending the copy of the Notification of Fixation of Pay on Promotion Having Personal Pay /Special Pay.</w:t>
      </w:r>
    </w:p>
    <w:p w:rsidR="00D25E58" w:rsidRDefault="00D25E58"/>
    <w:p w:rsidR="00B62887" w:rsidRDefault="00B62887">
      <w:r>
        <w:t>#</w:t>
      </w:r>
    </w:p>
    <w:p w:rsidR="00B62887" w:rsidRDefault="00B62887">
      <w:r>
        <w:rPr>
          <w:noProof/>
        </w:rPr>
        <w:drawing>
          <wp:inline distT="0" distB="0" distL="0" distR="0">
            <wp:extent cx="5143500" cy="2686050"/>
            <wp:effectExtent l="19050" t="0" r="0" b="0"/>
            <wp:docPr id="1" name="Picture 1" descr="C:\Users\Computer World\Desktop\41996970_331946377553214_8297139769419235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 World\Desktop\41996970_331946377553214_829713976941923532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887" w:rsidSect="00EB192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E32"/>
    <w:multiLevelType w:val="multilevel"/>
    <w:tmpl w:val="45486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25E58"/>
    <w:rsid w:val="001A4B25"/>
    <w:rsid w:val="001B4036"/>
    <w:rsid w:val="00B62887"/>
    <w:rsid w:val="00D25E58"/>
    <w:rsid w:val="00D65477"/>
    <w:rsid w:val="00EB1929"/>
    <w:rsid w:val="00F9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25"/>
  </w:style>
  <w:style w:type="paragraph" w:styleId="Heading1">
    <w:name w:val="heading 1"/>
    <w:basedOn w:val="Normal"/>
    <w:link w:val="Heading1Char"/>
    <w:uiPriority w:val="9"/>
    <w:qFormat/>
    <w:rsid w:val="00D25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5E5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5E5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25E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xspace.com/2013/02/18/fixation-of-pay-on-promotion-within-the-same-pay-scale/amp/" TargetMode="External"/><Relationship Id="rId5" Type="http://schemas.openxmlformats.org/officeDocument/2006/relationships/hyperlink" Target="http://www.glxspace.com/2014/10/28/admissibility-of-annual-increment-beyond-the-scope-of-pay-scales-above-ceiling/am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World</dc:creator>
  <cp:lastModifiedBy>Computer World</cp:lastModifiedBy>
  <cp:revision>4</cp:revision>
  <dcterms:created xsi:type="dcterms:W3CDTF">2018-09-22T04:24:00Z</dcterms:created>
  <dcterms:modified xsi:type="dcterms:W3CDTF">2018-09-22T10:29:00Z</dcterms:modified>
</cp:coreProperties>
</file>