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67" w:rsidRDefault="009D6367" w:rsidP="009D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No. FD.SR.II.2-58/90</w:t>
      </w:r>
    </w:p>
    <w:p w:rsidR="009D6367" w:rsidRDefault="009D6367" w:rsidP="009D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Dated the 1</w:t>
      </w:r>
      <w:r>
        <w:rPr>
          <w:rFonts w:ascii="Times New Roman" w:hAnsi="Times New Roman" w:cs="Times New Roman"/>
          <w:sz w:val="13"/>
          <w:szCs w:val="13"/>
        </w:rPr>
        <w:t xml:space="preserve">st </w:t>
      </w:r>
      <w:r>
        <w:rPr>
          <w:rFonts w:ascii="Times New Roman" w:hAnsi="Times New Roman" w:cs="Times New Roman"/>
          <w:sz w:val="20"/>
          <w:szCs w:val="20"/>
        </w:rPr>
        <w:t>June 1995</w:t>
      </w:r>
    </w:p>
    <w:p w:rsidR="009D6367" w:rsidRPr="001666BC" w:rsidRDefault="009D6367" w:rsidP="009D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666BC">
        <w:rPr>
          <w:rFonts w:ascii="Times New Roman" w:hAnsi="Times New Roman" w:cs="Times New Roman"/>
          <w:b/>
          <w:sz w:val="20"/>
          <w:szCs w:val="20"/>
        </w:rPr>
        <w:t>Subject: GRANT OF EOL AND REGULARISATION OF STAY ABROAD</w:t>
      </w:r>
    </w:p>
    <w:p w:rsidR="009D6367" w:rsidRDefault="009D6367" w:rsidP="009D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66BC">
        <w:rPr>
          <w:rFonts w:ascii="Times New Roman" w:hAnsi="Times New Roman" w:cs="Times New Roman"/>
          <w:b/>
          <w:sz w:val="20"/>
          <w:szCs w:val="20"/>
        </w:rPr>
        <w:t>/ABSENCE FROM PLACE OF DUTY</w:t>
      </w:r>
    </w:p>
    <w:p w:rsidR="009D6367" w:rsidRPr="001666BC" w:rsidRDefault="009D6367" w:rsidP="009D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6BC">
        <w:rPr>
          <w:rFonts w:ascii="Times New Roman" w:hAnsi="Times New Roman" w:cs="Times New Roman"/>
          <w:sz w:val="28"/>
          <w:szCs w:val="28"/>
        </w:rPr>
        <w:t>I am directed to draw your kind attention to the subject cited above.</w:t>
      </w:r>
    </w:p>
    <w:p w:rsidR="001666BC" w:rsidRDefault="009D6367" w:rsidP="0016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6BC">
        <w:rPr>
          <w:rFonts w:ascii="Times New Roman" w:hAnsi="Times New Roman" w:cs="Times New Roman"/>
          <w:sz w:val="28"/>
          <w:szCs w:val="28"/>
        </w:rPr>
        <w:t xml:space="preserve">2. </w:t>
      </w:r>
      <w:r w:rsidRPr="001666BC">
        <w:rPr>
          <w:rFonts w:ascii="Times New Roman" w:hAnsi="Times New Roman" w:cs="Times New Roman"/>
          <w:sz w:val="28"/>
          <w:szCs w:val="28"/>
          <w:highlight w:val="green"/>
        </w:rPr>
        <w:t>It has been observed that Administrative Departments forward cases</w:t>
      </w:r>
      <w:r w:rsidR="001666BC" w:rsidRPr="001666BC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1666BC">
        <w:rPr>
          <w:rFonts w:ascii="Times New Roman" w:hAnsi="Times New Roman" w:cs="Times New Roman"/>
          <w:sz w:val="28"/>
          <w:szCs w:val="28"/>
          <w:highlight w:val="green"/>
        </w:rPr>
        <w:t>pertaining to grant of EOL/Regularization of stay abroad/absence from place of</w:t>
      </w:r>
      <w:r w:rsidR="001666BC" w:rsidRPr="001666BC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1666BC">
        <w:rPr>
          <w:rFonts w:ascii="Times New Roman" w:hAnsi="Times New Roman" w:cs="Times New Roman"/>
          <w:sz w:val="28"/>
          <w:szCs w:val="28"/>
          <w:highlight w:val="green"/>
        </w:rPr>
        <w:t>duty</w:t>
      </w:r>
      <w:r w:rsidRPr="001666BC">
        <w:rPr>
          <w:rFonts w:ascii="Times New Roman" w:hAnsi="Times New Roman" w:cs="Times New Roman"/>
          <w:sz w:val="28"/>
          <w:szCs w:val="28"/>
        </w:rPr>
        <w:t>, directly to Finance Department without specifically confirming the extent of</w:t>
      </w:r>
      <w:r w:rsidR="001666BC">
        <w:rPr>
          <w:rFonts w:ascii="Times New Roman" w:hAnsi="Times New Roman" w:cs="Times New Roman"/>
          <w:sz w:val="28"/>
          <w:szCs w:val="28"/>
        </w:rPr>
        <w:t xml:space="preserve"> </w:t>
      </w:r>
      <w:r w:rsidRPr="001666BC">
        <w:rPr>
          <w:rFonts w:ascii="Times New Roman" w:hAnsi="Times New Roman" w:cs="Times New Roman"/>
          <w:sz w:val="28"/>
          <w:szCs w:val="28"/>
        </w:rPr>
        <w:t>adherence and fulfillment of administrative, legal and disciplinary requirements as</w:t>
      </w:r>
      <w:r w:rsidR="001666BC" w:rsidRPr="001666BC">
        <w:rPr>
          <w:rFonts w:ascii="Times New Roman" w:hAnsi="Times New Roman" w:cs="Times New Roman"/>
          <w:sz w:val="28"/>
          <w:szCs w:val="28"/>
        </w:rPr>
        <w:t xml:space="preserve"> </w:t>
      </w:r>
      <w:r w:rsidRPr="001666BC">
        <w:rPr>
          <w:rFonts w:ascii="Times New Roman" w:hAnsi="Times New Roman" w:cs="Times New Roman"/>
          <w:sz w:val="28"/>
          <w:szCs w:val="28"/>
        </w:rPr>
        <w:t xml:space="preserve">well as of </w:t>
      </w:r>
      <w:r w:rsidR="001666BC">
        <w:rPr>
          <w:rFonts w:ascii="Times New Roman" w:hAnsi="Times New Roman" w:cs="Times New Roman"/>
          <w:sz w:val="28"/>
          <w:szCs w:val="28"/>
        </w:rPr>
        <w:t>r</w:t>
      </w:r>
      <w:r w:rsidRPr="001666BC">
        <w:rPr>
          <w:rFonts w:ascii="Times New Roman" w:hAnsi="Times New Roman" w:cs="Times New Roman"/>
          <w:sz w:val="28"/>
          <w:szCs w:val="28"/>
        </w:rPr>
        <w:t>ules, regulations and prescribed procedures by the concerned</w:t>
      </w:r>
      <w:r w:rsidR="001666BC" w:rsidRPr="001666BC">
        <w:rPr>
          <w:rFonts w:ascii="Times New Roman" w:hAnsi="Times New Roman" w:cs="Times New Roman"/>
          <w:sz w:val="28"/>
          <w:szCs w:val="28"/>
        </w:rPr>
        <w:t xml:space="preserve"> </w:t>
      </w:r>
      <w:r w:rsidRPr="001666BC">
        <w:rPr>
          <w:rFonts w:ascii="Times New Roman" w:hAnsi="Times New Roman" w:cs="Times New Roman"/>
          <w:sz w:val="28"/>
          <w:szCs w:val="28"/>
        </w:rPr>
        <w:t xml:space="preserve">Government officials and the administrative departments. </w:t>
      </w:r>
    </w:p>
    <w:p w:rsidR="009D6367" w:rsidRPr="001666BC" w:rsidRDefault="009D6367" w:rsidP="0016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6BC">
        <w:rPr>
          <w:rFonts w:ascii="Times New Roman" w:hAnsi="Times New Roman" w:cs="Times New Roman"/>
          <w:sz w:val="28"/>
          <w:szCs w:val="28"/>
        </w:rPr>
        <w:t>Keeping in view the</w:t>
      </w:r>
      <w:r w:rsidR="001666BC" w:rsidRPr="001666BC">
        <w:rPr>
          <w:rFonts w:ascii="Times New Roman" w:hAnsi="Times New Roman" w:cs="Times New Roman"/>
          <w:sz w:val="28"/>
          <w:szCs w:val="28"/>
        </w:rPr>
        <w:t xml:space="preserve"> </w:t>
      </w:r>
      <w:r w:rsidRPr="001666BC">
        <w:rPr>
          <w:rFonts w:ascii="Times New Roman" w:hAnsi="Times New Roman" w:cs="Times New Roman"/>
          <w:sz w:val="28"/>
          <w:szCs w:val="28"/>
        </w:rPr>
        <w:t>circumstances it has now been decided that in future all such cases shall be</w:t>
      </w:r>
      <w:r w:rsidR="001666BC" w:rsidRPr="001666BC">
        <w:rPr>
          <w:rFonts w:ascii="Times New Roman" w:hAnsi="Times New Roman" w:cs="Times New Roman"/>
          <w:sz w:val="28"/>
          <w:szCs w:val="28"/>
        </w:rPr>
        <w:t xml:space="preserve"> </w:t>
      </w:r>
      <w:r w:rsidRPr="001666BC">
        <w:rPr>
          <w:rFonts w:ascii="Times New Roman" w:hAnsi="Times New Roman" w:cs="Times New Roman"/>
          <w:sz w:val="28"/>
          <w:szCs w:val="28"/>
        </w:rPr>
        <w:t xml:space="preserve">forwarded by </w:t>
      </w:r>
      <w:r w:rsidR="001666BC" w:rsidRPr="001666BC">
        <w:rPr>
          <w:rFonts w:ascii="Times New Roman" w:hAnsi="Times New Roman" w:cs="Times New Roman"/>
          <w:sz w:val="28"/>
          <w:szCs w:val="28"/>
        </w:rPr>
        <w:t>administrative departments</w:t>
      </w:r>
      <w:r w:rsidRPr="001666BC">
        <w:rPr>
          <w:rFonts w:ascii="Times New Roman" w:hAnsi="Times New Roman" w:cs="Times New Roman"/>
          <w:sz w:val="28"/>
          <w:szCs w:val="28"/>
        </w:rPr>
        <w:t xml:space="preserve"> first to SGA&amp;I Department (Regulation</w:t>
      </w:r>
      <w:r w:rsidR="001666BC" w:rsidRPr="001666BC">
        <w:rPr>
          <w:rFonts w:ascii="Times New Roman" w:hAnsi="Times New Roman" w:cs="Times New Roman"/>
          <w:sz w:val="28"/>
          <w:szCs w:val="28"/>
        </w:rPr>
        <w:t xml:space="preserve"> </w:t>
      </w:r>
      <w:r w:rsidRPr="001666BC">
        <w:rPr>
          <w:rFonts w:ascii="Times New Roman" w:hAnsi="Times New Roman" w:cs="Times New Roman"/>
          <w:sz w:val="28"/>
          <w:szCs w:val="28"/>
        </w:rPr>
        <w:t>Wing) with full facts/data of service along with copies of relevant documents for</w:t>
      </w:r>
      <w:r w:rsidR="001666BC" w:rsidRPr="001666BC">
        <w:rPr>
          <w:rFonts w:ascii="Times New Roman" w:hAnsi="Times New Roman" w:cs="Times New Roman"/>
          <w:sz w:val="28"/>
          <w:szCs w:val="28"/>
        </w:rPr>
        <w:t xml:space="preserve"> </w:t>
      </w:r>
      <w:r w:rsidRPr="001666BC">
        <w:rPr>
          <w:rFonts w:ascii="Times New Roman" w:hAnsi="Times New Roman" w:cs="Times New Roman"/>
          <w:sz w:val="28"/>
          <w:szCs w:val="28"/>
        </w:rPr>
        <w:t>consideration, scrutiny and clearance. Only when SGA&amp;I Department gives a</w:t>
      </w:r>
      <w:r w:rsidR="001666BC" w:rsidRPr="001666BC">
        <w:rPr>
          <w:rFonts w:ascii="Times New Roman" w:hAnsi="Times New Roman" w:cs="Times New Roman"/>
          <w:sz w:val="28"/>
          <w:szCs w:val="28"/>
        </w:rPr>
        <w:t xml:space="preserve"> </w:t>
      </w:r>
      <w:r w:rsidRPr="001666BC">
        <w:rPr>
          <w:rFonts w:ascii="Times New Roman" w:hAnsi="Times New Roman" w:cs="Times New Roman"/>
          <w:sz w:val="28"/>
          <w:szCs w:val="28"/>
        </w:rPr>
        <w:t>certificate of clearance, should such cases be forwarded to Finance Department. Also</w:t>
      </w:r>
      <w:r w:rsidR="001666BC" w:rsidRPr="001666BC">
        <w:rPr>
          <w:rFonts w:ascii="Times New Roman" w:hAnsi="Times New Roman" w:cs="Times New Roman"/>
          <w:sz w:val="28"/>
          <w:szCs w:val="28"/>
        </w:rPr>
        <w:t xml:space="preserve"> </w:t>
      </w:r>
      <w:r w:rsidRPr="001666BC">
        <w:rPr>
          <w:rFonts w:ascii="Times New Roman" w:hAnsi="Times New Roman" w:cs="Times New Roman"/>
          <w:sz w:val="28"/>
          <w:szCs w:val="28"/>
        </w:rPr>
        <w:t>in cases where summaries are required to be submitted, the same may be routed, first</w:t>
      </w:r>
      <w:r w:rsidR="001666BC" w:rsidRPr="001666BC">
        <w:rPr>
          <w:rFonts w:ascii="Times New Roman" w:hAnsi="Times New Roman" w:cs="Times New Roman"/>
          <w:sz w:val="28"/>
          <w:szCs w:val="28"/>
        </w:rPr>
        <w:t xml:space="preserve"> </w:t>
      </w:r>
      <w:r w:rsidRPr="001666BC">
        <w:rPr>
          <w:rFonts w:ascii="Times New Roman" w:hAnsi="Times New Roman" w:cs="Times New Roman"/>
          <w:sz w:val="28"/>
          <w:szCs w:val="28"/>
        </w:rPr>
        <w:t>through SGA&amp;I Department (Regulation Wing) and subsequently sent to Finance</w:t>
      </w:r>
      <w:r w:rsidR="001666BC" w:rsidRPr="001666BC">
        <w:rPr>
          <w:rFonts w:ascii="Times New Roman" w:hAnsi="Times New Roman" w:cs="Times New Roman"/>
          <w:sz w:val="28"/>
          <w:szCs w:val="28"/>
        </w:rPr>
        <w:t xml:space="preserve"> </w:t>
      </w:r>
      <w:r w:rsidRPr="001666BC">
        <w:rPr>
          <w:rFonts w:ascii="Times New Roman" w:hAnsi="Times New Roman" w:cs="Times New Roman"/>
          <w:sz w:val="28"/>
          <w:szCs w:val="28"/>
        </w:rPr>
        <w:t>Department for recording its views thereon.</w:t>
      </w:r>
      <w:r w:rsidR="001666BC" w:rsidRPr="001666BC">
        <w:rPr>
          <w:rFonts w:ascii="Times New Roman" w:hAnsi="Times New Roman" w:cs="Times New Roman"/>
          <w:sz w:val="28"/>
          <w:szCs w:val="28"/>
        </w:rPr>
        <w:t xml:space="preserve"> </w:t>
      </w:r>
      <w:r w:rsidRPr="001666BC">
        <w:rPr>
          <w:rFonts w:ascii="Times New Roman" w:hAnsi="Times New Roman" w:cs="Times New Roman"/>
          <w:sz w:val="28"/>
          <w:szCs w:val="28"/>
        </w:rPr>
        <w:t>3. It is requested that the above cited procedure be strictly adhered to while</w:t>
      </w:r>
      <w:r w:rsidR="001666BC" w:rsidRPr="001666BC">
        <w:rPr>
          <w:rFonts w:ascii="Times New Roman" w:hAnsi="Times New Roman" w:cs="Times New Roman"/>
          <w:sz w:val="28"/>
          <w:szCs w:val="28"/>
        </w:rPr>
        <w:t xml:space="preserve"> </w:t>
      </w:r>
      <w:r w:rsidRPr="001666BC">
        <w:rPr>
          <w:rFonts w:ascii="Times New Roman" w:hAnsi="Times New Roman" w:cs="Times New Roman"/>
          <w:sz w:val="28"/>
          <w:szCs w:val="28"/>
        </w:rPr>
        <w:t>process of the subject cases.</w:t>
      </w:r>
    </w:p>
    <w:p w:rsidR="001666BC" w:rsidRDefault="001666BC" w:rsidP="00166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6367" w:rsidRDefault="009D6367" w:rsidP="009D6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No.SR.II-2-56/94</w:t>
      </w:r>
    </w:p>
    <w:p w:rsidR="009D6367" w:rsidRDefault="009D6367" w:rsidP="009D6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Dated Lahore, the 1st December, 1994</w:t>
      </w:r>
    </w:p>
    <w:p w:rsidR="009D6367" w:rsidRDefault="009D6367" w:rsidP="009D6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Subject: EXTENSION IN EXTRAORDINARY LEAVE IN RELAXATION OF RULE 9 OF THE</w:t>
      </w:r>
    </w:p>
    <w:p w:rsidR="009D6367" w:rsidRDefault="009D6367" w:rsidP="009D6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REVISED LEAVE RULES, 1981</w:t>
      </w:r>
    </w:p>
    <w:p w:rsidR="009D6367" w:rsidRDefault="009D6367" w:rsidP="001666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I am directed to say that according to the existing Rule 9 of the Revised Leave Rules 1981,</w:t>
      </w:r>
      <w:r w:rsidR="001666BC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EOL is permissible to a civil servant for a maximum period of five years provided that the civil servant has</w:t>
      </w:r>
      <w:r w:rsidR="001666BC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put in more than ten years of continuous service. In case a Government servant has put in less than ten</w:t>
      </w:r>
      <w:r w:rsidR="001666BC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years service, Extra Ordinary Leave for maximum period of two years can be granted at the discretion of</w:t>
      </w:r>
      <w:r w:rsidR="001666BC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the head of the office.</w:t>
      </w:r>
      <w:r w:rsidR="001666BC">
        <w:rPr>
          <w:rFonts w:ascii="Arial Narrow" w:hAnsi="Arial Narrow" w:cs="Arial Narrow"/>
          <w:sz w:val="26"/>
          <w:szCs w:val="26"/>
        </w:rPr>
        <w:t xml:space="preserve"> </w:t>
      </w:r>
    </w:p>
    <w:p w:rsidR="009D6367" w:rsidRDefault="009D6367" w:rsidP="001666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With reference to Rule 9 of the Revised Leave Rules 1981, the Chief Minister has now</w:t>
      </w:r>
      <w:r w:rsidR="001666BC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been</w:t>
      </w:r>
      <w:r w:rsidR="001666BC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leased to authorize the Finance Department to grant extension in Extra Ordinary Leave (without</w:t>
      </w:r>
      <w:r w:rsidR="001666BC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pay) on specific recommendations of the Administrative Department for the purpose of higher studies, on</w:t>
      </w:r>
      <w:r w:rsidR="001666BC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health grounds and for the reasons beyond the control of a civil servant; up to maximum limit of five years</w:t>
      </w:r>
      <w:r w:rsidR="001666BC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and three more years combined together in case of those who have put in more than ten years service</w:t>
      </w:r>
      <w:r w:rsidR="001666BC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and five years for those who have put in at least two years continuous service.</w:t>
      </w:r>
      <w:r w:rsidR="001666BC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However, no request for extension in Extra Ordinary Leave beyond this period shall be</w:t>
      </w:r>
      <w:r w:rsidR="001666BC">
        <w:rPr>
          <w:rFonts w:ascii="Arial Narrow" w:hAnsi="Arial Narrow" w:cs="Arial Narrow"/>
          <w:sz w:val="26"/>
          <w:szCs w:val="26"/>
        </w:rPr>
        <w:t xml:space="preserve"> </w:t>
      </w:r>
      <w:r>
        <w:rPr>
          <w:rFonts w:ascii="Arial Narrow" w:hAnsi="Arial Narrow" w:cs="Arial Narrow"/>
          <w:sz w:val="26"/>
          <w:szCs w:val="26"/>
        </w:rPr>
        <w:t>entertained.</w:t>
      </w:r>
    </w:p>
    <w:p w:rsidR="009D6367" w:rsidRDefault="009D6367" w:rsidP="009D636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943600" cy="7969927"/>
            <wp:effectExtent l="19050" t="0" r="0" b="0"/>
            <wp:docPr id="1" name="Picture 1" descr="C:\Users\SHANI\Desktop\Ex-Pakistan-Leave-for-Performance-of-Umr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NI\Desktop\Ex-Pakistan-Leave-for-Performance-of-Umra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367" w:rsidSect="00DB4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6367"/>
    <w:rsid w:val="001666BC"/>
    <w:rsid w:val="009D6367"/>
    <w:rsid w:val="00DB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</dc:creator>
  <cp:lastModifiedBy>SHANI</cp:lastModifiedBy>
  <cp:revision>1</cp:revision>
  <dcterms:created xsi:type="dcterms:W3CDTF">2021-01-25T07:11:00Z</dcterms:created>
  <dcterms:modified xsi:type="dcterms:W3CDTF">2021-01-25T07:32:00Z</dcterms:modified>
</cp:coreProperties>
</file>